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a07d5a1f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BOOKTRYSILONLINE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BOOKTRYSILONLINE AS</w:t>
      </w:r>
    </w:p>
    <w:sectPr>
      <w:headerReference xmlns:r="http://schemas.openxmlformats.org/officeDocument/2006/relationships" w:type="default" r:id="Rba052d3a10e44649"/>
      <w:footerReference xmlns:r="http://schemas.openxmlformats.org/officeDocument/2006/relationships" w:type="default" r:id="R6a49c92c4fb5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BOOKTRYSILONLINE AS   ·   Org.nr 997 616 774   ·   Vestmovegen 7   ·   2420 TRYSIL   ·   Tlf. 62 45 79 90   ·   post@booktrysilonline.com   ·   booktrysilonline.com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BOOKTRYSILONLINE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52d3a10e44649" /><Relationship Type="http://schemas.openxmlformats.org/officeDocument/2006/relationships/footer" Target="/word/footer1.xml" Id="R6a49c92c4fb546b1" /></Relationships>
</file>