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03ec81fa3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WINSTEIN INVEST AS</w:t>
      </w:r>
    </w:p>
    <w:sectPr>
      <w:headerReference xmlns:r="http://schemas.openxmlformats.org/officeDocument/2006/relationships" w:type="default" r:id="Raa85f8d97f3f4df1"/>
      <w:footerReference xmlns:r="http://schemas.openxmlformats.org/officeDocument/2006/relationships" w:type="default" r:id="R5910edadfc24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5f8d97f3f4df1" /><Relationship Type="http://schemas.openxmlformats.org/officeDocument/2006/relationships/footer" Target="/word/footer1.xml" Id="R5910edadfc2442af" /></Relationships>
</file>