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3c29142714c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PIPER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PIPER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c77c2c1ed43d5"/>
      <w:footerReference xmlns:r="http://schemas.openxmlformats.org/officeDocument/2006/relationships" w:type="default" r:id="R54a4088e3b97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PIPER HOLDING AS   ·   Org.nr 997 663 446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PIPER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c77c2c1ed43d5" /><Relationship Type="http://schemas.openxmlformats.org/officeDocument/2006/relationships/footer" Target="/word/footer1.xml" Id="R54a4088e3b974ff7" /></Relationships>
</file>