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81a8338ae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EIENDOM 2012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EIENDOM 2012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297a827a04299"/>
      <w:footerReference xmlns:r="http://schemas.openxmlformats.org/officeDocument/2006/relationships" w:type="default" r:id="Rb07b63e2299a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EIENDOM 2012 INVEST AS   ·   Org.nr 997 705 939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EIENDOM 2012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297a827a04299" /><Relationship Type="http://schemas.openxmlformats.org/officeDocument/2006/relationships/footer" Target="/word/footer1.xml" Id="Rb07b63e2299a4cb6" /></Relationships>
</file>