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65beddf7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BOBSTER INVEST AS</w:t>
      </w:r>
    </w:p>
    <w:sectPr>
      <w:headerReference xmlns:r="http://schemas.openxmlformats.org/officeDocument/2006/relationships" w:type="default" r:id="R7c0d74c5033f4987"/>
      <w:footerReference xmlns:r="http://schemas.openxmlformats.org/officeDocument/2006/relationships" w:type="default" r:id="R5a7c33d554f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74c5033f4987" /><Relationship Type="http://schemas.openxmlformats.org/officeDocument/2006/relationships/footer" Target="/word/footer1.xml" Id="R5a7c33d554ff4558" /></Relationships>
</file>