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3ab3289e0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SYNNEVE HESKJE INVEST AS</w:t>
      </w:r>
    </w:p>
    <w:sectPr>
      <w:headerReference xmlns:r="http://schemas.openxmlformats.org/officeDocument/2006/relationships" w:type="default" r:id="Rd85028d4ff2a45d3"/>
      <w:footerReference xmlns:r="http://schemas.openxmlformats.org/officeDocument/2006/relationships" w:type="default" r:id="Re986a2cd8952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SYNNEVE HESKJE INVEST AS   ·   Org.nr 997 749 987   ·   c/o Kjetil Eikeland, Platous gate 6   ·   0190 OSLO   ·   ketil.eikeland@gmail.com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SYNNEVE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028d4ff2a45d3" /><Relationship Type="http://schemas.openxmlformats.org/officeDocument/2006/relationships/footer" Target="/word/footer1.xml" Id="Re986a2cd89524431" /></Relationships>
</file>