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a02daadad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LUNENCO AS.</w:t>
      </w:r>
    </w:p>
    <w:sectPr>
      <w:headerReference xmlns:r="http://schemas.openxmlformats.org/officeDocument/2006/relationships" w:type="default" r:id="R80e6fb1c01294796"/>
      <w:footerReference xmlns:r="http://schemas.openxmlformats.org/officeDocument/2006/relationships" w:type="default" r:id="R3c42013be19b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6fb1c01294796" /><Relationship Type="http://schemas.openxmlformats.org/officeDocument/2006/relationships/footer" Target="/word/footer1.xml" Id="R3c42013be19b414f" /></Relationships>
</file>