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bc832a414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DEMOTEC AS</w:t>
      </w:r>
    </w:p>
    <w:sectPr>
      <w:headerReference xmlns:r="http://schemas.openxmlformats.org/officeDocument/2006/relationships" w:type="default" r:id="R0ddf677f359f4b42"/>
      <w:footerReference xmlns:r="http://schemas.openxmlformats.org/officeDocument/2006/relationships" w:type="default" r:id="R45d3c2853cc8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DEMOTEC AS   ·   Org.nr 997 843 878   ·   Hegdalringen 32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DEMOTEC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f677f359f4b42" /><Relationship Type="http://schemas.openxmlformats.org/officeDocument/2006/relationships/footer" Target="/word/footer1.xml" Id="R45d3c2853cc846ee" /></Relationships>
</file>