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b2fb6563b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KIELSEN REGNSKAPSKONTOR AS</w:t>
      </w:r>
    </w:p>
    <w:sectPr>
      <w:headerReference xmlns:r="http://schemas.openxmlformats.org/officeDocument/2006/relationships" w:type="default" r:id="R25158b4aeed44c73"/>
      <w:footerReference xmlns:r="http://schemas.openxmlformats.org/officeDocument/2006/relationships" w:type="default" r:id="R12c4f606af73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KIELSEN REGNSKAPSKONTOR AS   ·   Org.nr 997 848 888   ·   Hanaveien 4   ·   4327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KIELSEN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58b4aeed44c73" /><Relationship Type="http://schemas.openxmlformats.org/officeDocument/2006/relationships/footer" Target="/word/footer1.xml" Id="R12c4f606af734305" /></Relationships>
</file>