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a0fef8730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DAME- OG HERREFRISØR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DAME- OG HERREFRISØR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4583f79674b2c"/>
      <w:footerReference xmlns:r="http://schemas.openxmlformats.org/officeDocument/2006/relationships" w:type="default" r:id="Rf4bf2d0a0c9e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DAME- OG HERREFRISØR AS   ·   Org.nr 997 862 783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DAME- OG HERREFRISØR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4583f79674b2c" /><Relationship Type="http://schemas.openxmlformats.org/officeDocument/2006/relationships/footer" Target="/word/footer1.xml" Id="Rf4bf2d0a0c9e4830" /></Relationships>
</file>