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e9f6d214ec4c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KONVALL AS.</w:t>
      </w:r>
    </w:p>
    <w:sectPr>
      <w:headerReference xmlns:r="http://schemas.openxmlformats.org/officeDocument/2006/relationships" w:type="default" r:id="Ra58cc4bd7a904353"/>
      <w:footerReference xmlns:r="http://schemas.openxmlformats.org/officeDocument/2006/relationships" w:type="default" r:id="R477681da7a8646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KONVALL AS   ·   Org.nr 997 864 867   ·   c/o Kjell B. Holtebekk, Hesnesveien 282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KONVALL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8cc4bd7a904353" /><Relationship Type="http://schemas.openxmlformats.org/officeDocument/2006/relationships/footer" Target="/word/footer1.xml" Id="R477681da7a8646b6" /></Relationships>
</file>