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b93e8dfa3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REFRANCE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REFRANCE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01df62cb24283"/>
      <w:footerReference xmlns:r="http://schemas.openxmlformats.org/officeDocument/2006/relationships" w:type="default" r:id="R8f2fe6ed5843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REFRANCE AS   ·   Org.nr 997 939 816   ·   Ingeniør Rybergs gate 103   ·   3027 DRAMMEN   ·   gjermun@refrance.no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REFRANCE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01df62cb24283" /><Relationship Type="http://schemas.openxmlformats.org/officeDocument/2006/relationships/footer" Target="/word/footer1.xml" Id="R8f2fe6ed58434b00" /></Relationships>
</file>