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3bce98c594f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 REFRANCE AS</w:t>
      </w:r>
    </w:p>
    <w:sectPr>
      <w:headerReference xmlns:r="http://schemas.openxmlformats.org/officeDocument/2006/relationships" w:type="default" r:id="Re22905dc346e4c51"/>
      <w:footerReference xmlns:r="http://schemas.openxmlformats.org/officeDocument/2006/relationships" w:type="default" r:id="Rf8d2a6b13dd9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REFRANCE AS   ·   Org.nr 997 939 816   ·   Ingeniør Rybergs gate 103   ·   3027 DRAMMEN   ·   gjermun@refrance.no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REFRANCE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905dc346e4c51" /><Relationship Type="http://schemas.openxmlformats.org/officeDocument/2006/relationships/footer" Target="/word/footer1.xml" Id="Rf8d2a6b13dd94d3e" /></Relationships>
</file>