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b87f11d4d40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FIRMA RICHARD SANDNES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FIRMA RICHARD SANDNES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ea494406564c83"/>
      <w:footerReference xmlns:r="http://schemas.openxmlformats.org/officeDocument/2006/relationships" w:type="default" r:id="R0049bae3a8be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FIRMA RICHARD SANDNES AS   ·   Org.nr 998 129 192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FIRMA RICHARD SANDNES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a494406564c83" /><Relationship Type="http://schemas.openxmlformats.org/officeDocument/2006/relationships/footer" Target="/word/footer1.xml" Id="R0049bae3a8be4be5" /></Relationships>
</file>