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462697cc8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PETROCK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PETROCK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2d922e0ac4dad"/>
      <w:footerReference xmlns:r="http://schemas.openxmlformats.org/officeDocument/2006/relationships" w:type="default" r:id="Rb6a23d33bbc0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PETROCK II AS   ·   Org.nr 998 195 292   ·   Stemhaugmarka 36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PETROCK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2d922e0ac4dad" /><Relationship Type="http://schemas.openxmlformats.org/officeDocument/2006/relationships/footer" Target="/word/footer1.xml" Id="Rb6a23d33bbc046c9" /></Relationships>
</file>