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ef7e0a370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LOGOLINK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LOGOLINK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ffd880f844b80"/>
      <w:footerReference xmlns:r="http://schemas.openxmlformats.org/officeDocument/2006/relationships" w:type="default" r:id="R4f0c30e145b2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LOGOLINK EIGEDOM AS   ·   Org.nr 998 196 019   ·   Vangsgata 26A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LOGOLINK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ffd880f844b80" /><Relationship Type="http://schemas.openxmlformats.org/officeDocument/2006/relationships/footer" Target="/word/footer1.xml" Id="R4f0c30e145b24032" /></Relationships>
</file>