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3a7cb4e3f44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HYPERFOCUS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HYPERFOCUS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5b55205ff2498c"/>
      <w:footerReference xmlns:r="http://schemas.openxmlformats.org/officeDocument/2006/relationships" w:type="default" r:id="Re4a735f287d742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HYPERFOCUS AS   ·   Org.nr 998 314 844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HYPERFOCUS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b55205ff2498c" /><Relationship Type="http://schemas.openxmlformats.org/officeDocument/2006/relationships/footer" Target="/word/footer1.xml" Id="Re4a735f287d742c9" /></Relationships>
</file>