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b454ff13e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CREONORDIC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CREONORDIC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baffcc8cb49b8"/>
      <w:footerReference xmlns:r="http://schemas.openxmlformats.org/officeDocument/2006/relationships" w:type="default" r:id="R5b53c3303a98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CREONORDIC MANAGEMENT AS   ·   Org.nr 998 327 229   ·   Bjellandveien 26   ·   3172 VEAR   ·   post@creonordic.no   ·   www.creonordic.no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CREONORDIC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baffcc8cb49b8" /><Relationship Type="http://schemas.openxmlformats.org/officeDocument/2006/relationships/footer" Target="/word/footer1.xml" Id="R5b53c3303a9841ab" /></Relationships>
</file>