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b15b6c045f43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BERRAY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Fetsund,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BERRAY INVEST AS</w:t>
      </w:r>
    </w:p>
    <w:sectPr>
      <w:headerReference xmlns:r="http://schemas.openxmlformats.org/officeDocument/2006/relationships" w:type="default" r:id="R23bd44ec55994f74"/>
      <w:footerReference xmlns:r="http://schemas.openxmlformats.org/officeDocument/2006/relationships" w:type="default" r:id="R511283905cec4f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BERRAY INVEST AS   ·   Org.nr 998 450 187   ·   Steingardsgrinda 11   ·   1900 FETSUND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BERRAY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bd44ec55994f74" /><Relationship Type="http://schemas.openxmlformats.org/officeDocument/2006/relationships/footer" Target="/word/footer1.xml" Id="R511283905cec4f5d" /></Relationships>
</file>