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ba186904d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BERRAY INVEST AS.</w:t>
      </w:r>
    </w:p>
    <w:sectPr>
      <w:headerReference xmlns:r="http://schemas.openxmlformats.org/officeDocument/2006/relationships" w:type="default" r:id="R4f0bd3889cd0479e"/>
      <w:footerReference xmlns:r="http://schemas.openxmlformats.org/officeDocument/2006/relationships" w:type="default" r:id="R3f6fa35e953a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bd3889cd0479e" /><Relationship Type="http://schemas.openxmlformats.org/officeDocument/2006/relationships/footer" Target="/word/footer1.xml" Id="R3f6fa35e953a4ede" /></Relationships>
</file>