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1c2c6278c745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BEYOND STRATEGY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BEYOND STRATEGY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5fea44c95141fd"/>
      <w:footerReference xmlns:r="http://schemas.openxmlformats.org/officeDocument/2006/relationships" w:type="default" r:id="Rd834ce4e12374f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BEYOND STRATEGY CONSULTING AS   ·   Org.nr 998 570 220   ·   Bygdøy allé 2   ·   0257 OSLO   ·   Tlf. 22 43 28 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BEYOND STRATEGY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5fea44c95141fd" /><Relationship Type="http://schemas.openxmlformats.org/officeDocument/2006/relationships/footer" Target="/word/footer1.xml" Id="Rd834ce4e12374f70" /></Relationships>
</file>