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7e15315dc4f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LILLESTRØM HELSE- OG FIGURSALONG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LILLESTRØM HELSE- OG FIGURSALONG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9ee9577df845eb"/>
      <w:footerReference xmlns:r="http://schemas.openxmlformats.org/officeDocument/2006/relationships" w:type="default" r:id="Rfc69e4cf502a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LILLESTRØM HELSE- OG FIGURSALONG AS   ·   Org.nr 998 596 017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LILLESTRØM HELSE- OG FIGURSALONG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ee9577df845eb" /><Relationship Type="http://schemas.openxmlformats.org/officeDocument/2006/relationships/footer" Target="/word/footer1.xml" Id="Rfc69e4cf502a487b" /></Relationships>
</file>