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20e9cf0c1941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CARGO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CARGO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67c28b21e2461e"/>
      <w:footerReference xmlns:r="http://schemas.openxmlformats.org/officeDocument/2006/relationships" w:type="default" r:id="Rb203053f840b4b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CARGO AS   ·   Org.nr 998 624 657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CARGO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67c28b21e2461e" /><Relationship Type="http://schemas.openxmlformats.org/officeDocument/2006/relationships/footer" Target="/word/footer1.xml" Id="Rb203053f840b4b60" /></Relationships>
</file>