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cfb2c1fbe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FJORDGLØTT RØDBERG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FJORDGLØTT RØDBERG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332663722403f"/>
      <w:footerReference xmlns:r="http://schemas.openxmlformats.org/officeDocument/2006/relationships" w:type="default" r:id="R3014cf7f22b8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FJORDGLØTT RØDBERG AS   ·   Org.nr 998 664 365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FJORDGLØTT RØDBERG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332663722403f" /><Relationship Type="http://schemas.openxmlformats.org/officeDocument/2006/relationships/footer" Target="/word/footer1.xml" Id="R3014cf7f22b84253" /></Relationships>
</file>