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96ed2cbfd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5C INVEST AS</w:t>
      </w:r>
    </w:p>
    <w:sectPr>
      <w:headerReference xmlns:r="http://schemas.openxmlformats.org/officeDocument/2006/relationships" w:type="default" r:id="R43b77a7129ff4f7b"/>
      <w:footerReference xmlns:r="http://schemas.openxmlformats.org/officeDocument/2006/relationships" w:type="default" r:id="R2bb5a7752ff5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5C INVEST AS   ·   Org.nr 998 696 119   ·   Gamle Kalvedalsveien 42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5C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77a7129ff4f7b" /><Relationship Type="http://schemas.openxmlformats.org/officeDocument/2006/relationships/footer" Target="/word/footer1.xml" Id="R2bb5a7752ff54dbb" /></Relationships>
</file>