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b4d3b6050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FLOW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FLOW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b7cfeeec742d0"/>
      <w:footerReference xmlns:r="http://schemas.openxmlformats.org/officeDocument/2006/relationships" w:type="default" r:id="Rc8532fb13630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FLOW MEDIA AS   ·   Org.nr 998 788 366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FLOW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b7cfeeec742d0" /><Relationship Type="http://schemas.openxmlformats.org/officeDocument/2006/relationships/footer" Target="/word/footer1.xml" Id="Rc8532fb1363041fe" /></Relationships>
</file>