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88c4bb9b5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EIENDOM ASKØY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EIENDOM ASKØY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ce9a08cc34c1a"/>
      <w:footerReference xmlns:r="http://schemas.openxmlformats.org/officeDocument/2006/relationships" w:type="default" r:id="Rd0fb22d1abef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EIENDOM ASKØY AS   ·   Org.nr 998 793 157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EIENDOM ASKØY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ce9a08cc34c1a" /><Relationship Type="http://schemas.openxmlformats.org/officeDocument/2006/relationships/footer" Target="/word/footer1.xml" Id="Rd0fb22d1abef4dfd" /></Relationships>
</file>