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cad0943c543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BYGGETUN EIENDOM AS</w:t>
      </w:r>
    </w:p>
    <w:sectPr>
      <w:headerReference xmlns:r="http://schemas.openxmlformats.org/officeDocument/2006/relationships" w:type="default" r:id="Rb65c288f3f534344"/>
      <w:footerReference xmlns:r="http://schemas.openxmlformats.org/officeDocument/2006/relationships" w:type="default" r:id="Rdded3210e2e1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BYGGETUN EIENDOM AS   ·   Org.nr 998 940 788   ·   Damberget 17   ·   8907 BRØNNØYSUND   ·   Tlf. 75 01 11 50   ·   post.bronnoy@mobelringen.no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BYGGETUN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c288f3f534344" /><Relationship Type="http://schemas.openxmlformats.org/officeDocument/2006/relationships/footer" Target="/word/footer1.xml" Id="Rdded3210e2e14b61" /></Relationships>
</file>