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89b215c45345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B.CLOUGH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 I Dalane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 I Dalane,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B.CLOUGH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ce05bae2a74f80"/>
      <w:footerReference xmlns:r="http://schemas.openxmlformats.org/officeDocument/2006/relationships" w:type="default" r:id="R5249743b57b841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B.CLOUGH AS   ·   Org.nr 999 130 232   ·   c/o Øyvind Steinar Berntsen, Årosveien 9   ·   4380 HAUGE I DALANE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B.CLOUGH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ce05bae2a74f80" /><Relationship Type="http://schemas.openxmlformats.org/officeDocument/2006/relationships/footer" Target="/word/footer1.xml" Id="R5249743b57b841aa" /></Relationships>
</file>