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20b340e2e84a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EIDE B2 AS.</w:t>
      </w:r>
    </w:p>
    <w:sectPr>
      <w:headerReference xmlns:r="http://schemas.openxmlformats.org/officeDocument/2006/relationships" w:type="default" r:id="R6671d48198304863"/>
      <w:footerReference xmlns:r="http://schemas.openxmlformats.org/officeDocument/2006/relationships" w:type="default" r:id="R1e3994b1f04d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EIDE B2 AS   ·   Org.nr 999 151 663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EIDE B2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1d48198304863" /><Relationship Type="http://schemas.openxmlformats.org/officeDocument/2006/relationships/footer" Target="/word/footer1.xml" Id="R1e3994b1f04d451d" /></Relationships>
</file>