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606c4af84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REGNSKAPSFØRER LASSE OLSSON</w:t>
      </w:r>
    </w:p>
    <w:sectPr>
      <w:headerReference xmlns:r="http://schemas.openxmlformats.org/officeDocument/2006/relationships" w:type="default" r:id="Rcdbaa5ebe8c64969"/>
      <w:footerReference xmlns:r="http://schemas.openxmlformats.org/officeDocument/2006/relationships" w:type="default" r:id="R13eeffe5feb4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LASSE OLSSON   ·   Org.nr 999 241 174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LASSE OLSSON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aa5ebe8c64969" /><Relationship Type="http://schemas.openxmlformats.org/officeDocument/2006/relationships/footer" Target="/word/footer1.xml" Id="R13eeffe5feb4470c" /></Relationships>
</file>