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2800ac661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ANNE INVEST AS</w:t>
      </w:r>
    </w:p>
    <w:sectPr>
      <w:headerReference xmlns:r="http://schemas.openxmlformats.org/officeDocument/2006/relationships" w:type="default" r:id="Raabf7d1396eb4ed9"/>
      <w:footerReference xmlns:r="http://schemas.openxmlformats.org/officeDocument/2006/relationships" w:type="default" r:id="R00fb284c879a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f7d1396eb4ed9" /><Relationship Type="http://schemas.openxmlformats.org/officeDocument/2006/relationships/footer" Target="/word/footer1.xml" Id="R00fb284c879a4c1b" /></Relationships>
</file>