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8b1ef53c1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SØLVIS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SØLVIS INVEST AS</w:t>
      </w:r>
    </w:p>
    <w:sectPr>
      <w:headerReference xmlns:r="http://schemas.openxmlformats.org/officeDocument/2006/relationships" w:type="default" r:id="R9a2b1cbecbf240c6"/>
      <w:footerReference xmlns:r="http://schemas.openxmlformats.org/officeDocument/2006/relationships" w:type="default" r:id="R92144e53d70e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SØLVIS INVEST AS   ·   Org.nr 999 292 712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b1cbecbf240c6" /><Relationship Type="http://schemas.openxmlformats.org/officeDocument/2006/relationships/footer" Target="/word/footer1.xml" Id="R92144e53d70e41ae" /></Relationships>
</file>