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861a320ad641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AQUA SEAWORK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Revsnes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Revsnes,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AQUA SEAWORK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62e7c1d23f4c6a"/>
      <w:footerReference xmlns:r="http://schemas.openxmlformats.org/officeDocument/2006/relationships" w:type="default" r:id="Rbb4edb4e968c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 SEAWORK AS   ·   Org.nr 999 587 208   ·   Herfjordsveien 42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 SEAWORK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62e7c1d23f4c6a" /><Relationship Type="http://schemas.openxmlformats.org/officeDocument/2006/relationships/footer" Target="/word/footer1.xml" Id="Rbb4edb4e968c41cd" /></Relationships>
</file>