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982d48fa1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 SEAWORK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 SEAWORK AS</w:t>
      </w:r>
    </w:p>
    <w:sectPr>
      <w:headerReference xmlns:r="http://schemas.openxmlformats.org/officeDocument/2006/relationships" w:type="default" r:id="R452b589152924b2d"/>
      <w:footerReference xmlns:r="http://schemas.openxmlformats.org/officeDocument/2006/relationships" w:type="default" r:id="R85c879972d86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b589152924b2d" /><Relationship Type="http://schemas.openxmlformats.org/officeDocument/2006/relationships/footer" Target="/word/footer1.xml" Id="R85c879972d8646b4" /></Relationships>
</file>