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a271c973e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HOLDING AS</w:t>
      </w:r>
    </w:p>
    <w:sectPr>
      <w:headerReference xmlns:r="http://schemas.openxmlformats.org/officeDocument/2006/relationships" w:type="default" r:id="R7054ddebffaa4ef0"/>
      <w:footerReference xmlns:r="http://schemas.openxmlformats.org/officeDocument/2006/relationships" w:type="default" r:id="Rd696dbcb088b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HOLDING AS   ·   Org.nr 999 588 212   ·   Balder alle 2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4ddebffaa4ef0" /><Relationship Type="http://schemas.openxmlformats.org/officeDocument/2006/relationships/footer" Target="/word/footer1.xml" Id="Rd696dbcb088b4f53" /></Relationships>
</file>