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4b39945c9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INVEST AS</w:t>
      </w:r>
    </w:p>
    <w:sectPr>
      <w:headerReference xmlns:r="http://schemas.openxmlformats.org/officeDocument/2006/relationships" w:type="default" r:id="R7a7e16ca748e486b"/>
      <w:footerReference xmlns:r="http://schemas.openxmlformats.org/officeDocument/2006/relationships" w:type="default" r:id="Ra1fc2b79441f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INVEST AS   ·   Org.nr 999 591 132   ·   c/o Eco Finans Fredrikstad AS, Stabburveien 7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e16ca748e486b" /><Relationship Type="http://schemas.openxmlformats.org/officeDocument/2006/relationships/footer" Target="/word/footer1.xml" Id="Ra1fc2b79441f4ca0" /></Relationships>
</file>