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466c7db00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LISE STENHAUG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02f2db65c8af495a"/>
      <w:footerReference xmlns:r="http://schemas.openxmlformats.org/officeDocument/2006/relationships" w:type="default" r:id="R789ad7a4b56e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2db65c8af495a" /><Relationship Type="http://schemas.openxmlformats.org/officeDocument/2006/relationships/footer" Target="/word/footer1.xml" Id="R789ad7a4b56e4954" /></Relationships>
</file>