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5b75918c1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LISE STENHAUG TRANSPORT AS.</w:t>
      </w:r>
    </w:p>
    <w:sectPr>
      <w:headerReference xmlns:r="http://schemas.openxmlformats.org/officeDocument/2006/relationships" w:type="default" r:id="R665306b78fe04fee"/>
      <w:footerReference xmlns:r="http://schemas.openxmlformats.org/officeDocument/2006/relationships" w:type="default" r:id="Rca1a92c2e598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06b78fe04fee" /><Relationship Type="http://schemas.openxmlformats.org/officeDocument/2006/relationships/footer" Target="/word/footer1.xml" Id="Rca1a92c2e598403b" /></Relationships>
</file>